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E2" w:rsidRDefault="00572F55">
      <w:pPr>
        <w:pStyle w:val="a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АДМИНИСТРАЦИЯ ИЛЬИНСКОГО МУНИЦИПАЛЬНОГО РАЙОНА ИВАНОВСКОЙ ОБЛАСТИ</w:t>
      </w:r>
    </w:p>
    <w:p w:rsidR="00591FE2" w:rsidRDefault="00591FE2">
      <w:pPr>
        <w:jc w:val="center"/>
        <w:rPr>
          <w:b/>
          <w:sz w:val="32"/>
          <w:szCs w:val="32"/>
        </w:rPr>
      </w:pPr>
    </w:p>
    <w:p w:rsidR="00591FE2" w:rsidRDefault="00572F55">
      <w:pPr>
        <w:pStyle w:val="2"/>
        <w:tabs>
          <w:tab w:val="left" w:pos="709"/>
        </w:tabs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О С Т А Н О В Л Е Н И Е</w:t>
      </w:r>
    </w:p>
    <w:p w:rsidR="00591FE2" w:rsidRDefault="00591FE2">
      <w:pPr>
        <w:tabs>
          <w:tab w:val="left" w:pos="709"/>
        </w:tabs>
        <w:jc w:val="center"/>
        <w:rPr>
          <w:b/>
          <w:sz w:val="28"/>
        </w:rPr>
      </w:pPr>
    </w:p>
    <w:p w:rsidR="00591FE2" w:rsidRDefault="00591FE2">
      <w:pPr>
        <w:tabs>
          <w:tab w:val="left" w:pos="709"/>
        </w:tabs>
        <w:jc w:val="center"/>
        <w:rPr>
          <w:b/>
          <w:sz w:val="28"/>
          <w:u w:val="single"/>
        </w:rPr>
      </w:pPr>
    </w:p>
    <w:p w:rsidR="00591FE2" w:rsidRDefault="00572F55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 xml:space="preserve">От 17.11.2016 года № 293 </w:t>
      </w:r>
    </w:p>
    <w:p w:rsidR="00591FE2" w:rsidRDefault="00572F55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 xml:space="preserve">п. Ильинское - </w:t>
      </w:r>
      <w:proofErr w:type="spellStart"/>
      <w:r>
        <w:rPr>
          <w:sz w:val="28"/>
        </w:rPr>
        <w:t>Хованское</w:t>
      </w:r>
      <w:proofErr w:type="spellEnd"/>
    </w:p>
    <w:p w:rsidR="00591FE2" w:rsidRDefault="00591FE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91FE2" w:rsidRDefault="00591FE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91FE2" w:rsidRDefault="00572F55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организации и проведения общественных обсуждений в форме общественных слушаний объектов </w:t>
      </w:r>
      <w:r>
        <w:rPr>
          <w:b/>
          <w:sz w:val="28"/>
          <w:szCs w:val="28"/>
        </w:rPr>
        <w:t>государственной экологической экспертизы на территории</w:t>
      </w:r>
    </w:p>
    <w:p w:rsidR="00591FE2" w:rsidRDefault="00572F55">
      <w:pPr>
        <w:tabs>
          <w:tab w:val="left" w:pos="70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Ильинского муниципального района</w:t>
      </w:r>
    </w:p>
    <w:p w:rsidR="00591FE2" w:rsidRDefault="00591FE2">
      <w:pPr>
        <w:tabs>
          <w:tab w:val="left" w:pos="709"/>
        </w:tabs>
        <w:jc w:val="center"/>
        <w:rPr>
          <w:sz w:val="28"/>
          <w:szCs w:val="28"/>
        </w:rPr>
      </w:pPr>
    </w:p>
    <w:p w:rsidR="00591FE2" w:rsidRDefault="00572F55">
      <w:pPr>
        <w:tabs>
          <w:tab w:val="left" w:pos="709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23 ноября 1995 года № 174-ФЗ «Об экологической экспертизе», Уставом Ильинского муниципального района администрация Ильинского муниципального района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н 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л </w:t>
      </w:r>
      <w:r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591FE2" w:rsidRDefault="00572F55">
      <w:pPr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>
        <w:rPr>
          <w:sz w:val="28"/>
          <w:szCs w:val="28"/>
        </w:rPr>
        <w:t>орядок организации и проведения общественных обсуждений в форме общественных слушаний объектов государственной экологической экспертизы на территории Ильинского муниципального района (Приложение 1</w:t>
      </w:r>
      <w:r>
        <w:rPr>
          <w:sz w:val="28"/>
          <w:szCs w:val="28"/>
        </w:rPr>
        <w:t>).</w:t>
      </w:r>
    </w:p>
    <w:p w:rsidR="00591FE2" w:rsidRDefault="00572F55">
      <w:pPr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«Вестнике муниципаль</w:t>
      </w:r>
      <w:r>
        <w:rPr>
          <w:sz w:val="28"/>
          <w:szCs w:val="28"/>
        </w:rPr>
        <w:t>ных правовых актов Ильинского муниципального района» и на официальном сайте Ильинского муниципального района Ивановской области.</w:t>
      </w:r>
    </w:p>
    <w:p w:rsidR="00591FE2" w:rsidRDefault="00572F55">
      <w:pPr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Главы администрации, председателя комитета по управлению</w:t>
      </w:r>
      <w:r>
        <w:rPr>
          <w:sz w:val="28"/>
          <w:szCs w:val="28"/>
        </w:rPr>
        <w:t xml:space="preserve"> земельными ресурсами, муниципальным имуществом и архитектуре             С. Н. Ковалева.</w:t>
      </w:r>
    </w:p>
    <w:p w:rsidR="00591FE2" w:rsidRDefault="00591FE2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591FE2" w:rsidRDefault="00591FE2">
      <w:pPr>
        <w:tabs>
          <w:tab w:val="left" w:pos="709"/>
        </w:tabs>
        <w:rPr>
          <w:b/>
          <w:sz w:val="28"/>
          <w:szCs w:val="28"/>
        </w:rPr>
      </w:pPr>
    </w:p>
    <w:p w:rsidR="00591FE2" w:rsidRDefault="00591FE2">
      <w:pPr>
        <w:tabs>
          <w:tab w:val="left" w:pos="709"/>
        </w:tabs>
        <w:rPr>
          <w:b/>
          <w:sz w:val="28"/>
          <w:szCs w:val="28"/>
        </w:rPr>
      </w:pPr>
    </w:p>
    <w:p w:rsidR="00591FE2" w:rsidRDefault="00572F55">
      <w:pPr>
        <w:pStyle w:val="1"/>
        <w:tabs>
          <w:tab w:val="left" w:pos="709"/>
        </w:tabs>
        <w:rPr>
          <w:szCs w:val="28"/>
        </w:rPr>
      </w:pPr>
      <w:r>
        <w:rPr>
          <w:szCs w:val="28"/>
        </w:rPr>
        <w:t xml:space="preserve">Глава Ильинского  </w:t>
      </w:r>
    </w:p>
    <w:p w:rsidR="00591FE2" w:rsidRDefault="00572F55">
      <w:pPr>
        <w:pStyle w:val="1"/>
        <w:tabs>
          <w:tab w:val="left" w:pos="709"/>
        </w:tabs>
        <w:rPr>
          <w:szCs w:val="28"/>
        </w:rPr>
      </w:pPr>
      <w:r>
        <w:rPr>
          <w:szCs w:val="28"/>
        </w:rPr>
        <w:t>муниципального района:                                                      А. Ю. Кондратьев</w:t>
      </w:r>
    </w:p>
    <w:p w:rsidR="00591FE2" w:rsidRDefault="00591FE2"/>
    <w:p w:rsidR="00591FE2" w:rsidRDefault="00591FE2"/>
    <w:p w:rsidR="00591FE2" w:rsidRDefault="00591FE2"/>
    <w:p w:rsidR="00591FE2" w:rsidRDefault="00591FE2"/>
    <w:p w:rsidR="00591FE2" w:rsidRDefault="00591FE2"/>
    <w:p w:rsidR="00591FE2" w:rsidRDefault="00591FE2"/>
    <w:p w:rsidR="00591FE2" w:rsidRDefault="00591FE2"/>
    <w:p w:rsidR="00591FE2" w:rsidRDefault="00591FE2"/>
    <w:p w:rsidR="00591FE2" w:rsidRDefault="00591FE2"/>
    <w:p w:rsidR="00591FE2" w:rsidRDefault="00591FE2"/>
    <w:p w:rsidR="00591FE2" w:rsidRDefault="00591FE2"/>
    <w:p w:rsidR="00591FE2" w:rsidRDefault="00591FE2"/>
    <w:p w:rsidR="00591FE2" w:rsidRDefault="00591FE2"/>
    <w:p w:rsidR="00591FE2" w:rsidRDefault="00572F55">
      <w:pPr>
        <w:jc w:val="right"/>
      </w:pPr>
      <w:r>
        <w:rPr>
          <w:sz w:val="28"/>
          <w:szCs w:val="28"/>
        </w:rPr>
        <w:t>Приложение 1</w:t>
      </w:r>
      <w:bookmarkStart w:id="0" w:name="_GoBack"/>
      <w:bookmarkEnd w:id="0"/>
    </w:p>
    <w:p w:rsidR="00591FE2" w:rsidRDefault="00572F5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91FE2" w:rsidRDefault="00572F55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Ильинского</w:t>
      </w:r>
    </w:p>
    <w:p w:rsidR="00591FE2" w:rsidRDefault="00572F5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91FE2" w:rsidRDefault="00572F55">
      <w:pPr>
        <w:jc w:val="right"/>
      </w:pPr>
      <w:r>
        <w:rPr>
          <w:sz w:val="28"/>
          <w:szCs w:val="28"/>
        </w:rPr>
        <w:t>от 17.11.2016 № 293</w:t>
      </w:r>
    </w:p>
    <w:p w:rsidR="00591FE2" w:rsidRDefault="00591FE2">
      <w:pPr>
        <w:rPr>
          <w:sz w:val="28"/>
          <w:szCs w:val="28"/>
        </w:rPr>
      </w:pPr>
    </w:p>
    <w:p w:rsidR="00591FE2" w:rsidRDefault="00572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ПРОВЕДЕНИЯ ОБЩЕСТВЕННЫХ ОБСУЖДЕНИЙ В ФОРМЕ ОБЩЕСТВЕННЫХ СЛУШАНИЙ ОБЪЕКТОВ ГОСУДАРСТВЕННОЙ ЭКОЛОГИЧЕСКОЙ ЭКСПЕРТИЗЫ НА ТЕРРИТОРИИ ИЛЬИНСКОГО МУНИЦИПАЛЬНОГО РАЙОНА</w:t>
      </w:r>
    </w:p>
    <w:p w:rsidR="00591FE2" w:rsidRDefault="00591FE2">
      <w:pPr>
        <w:rPr>
          <w:sz w:val="28"/>
          <w:szCs w:val="28"/>
        </w:rPr>
      </w:pPr>
    </w:p>
    <w:p w:rsidR="00591FE2" w:rsidRDefault="00572F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591FE2" w:rsidRDefault="00591FE2">
      <w:pPr>
        <w:jc w:val="both"/>
        <w:rPr>
          <w:sz w:val="28"/>
          <w:szCs w:val="28"/>
        </w:rPr>
      </w:pP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Основные понятия.</w:t>
      </w: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Государственная 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</w:t>
      </w:r>
      <w:r>
        <w:rPr>
          <w:sz w:val="28"/>
          <w:szCs w:val="28"/>
        </w:rPr>
        <w:t>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 (далее по тексту - ГЭЭ).</w:t>
      </w:r>
    </w:p>
    <w:p w:rsidR="00591FE2" w:rsidRDefault="00572F55">
      <w:pPr>
        <w:ind w:firstLine="708"/>
        <w:jc w:val="both"/>
      </w:pPr>
      <w:r>
        <w:rPr>
          <w:sz w:val="28"/>
          <w:szCs w:val="28"/>
        </w:rPr>
        <w:t xml:space="preserve">1.1.2. Объект </w:t>
      </w:r>
      <w:r>
        <w:rPr>
          <w:sz w:val="28"/>
          <w:szCs w:val="28"/>
        </w:rPr>
        <w:t>государственной экологической экспертизы - документация, обосновывающая намечаемую деятельность и представляемая на государственную экологическую экспертизу (далее - Объект ГЭЭ).</w:t>
      </w: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Общественные слушания - комплекс мероприятий, направленных на </w:t>
      </w:r>
      <w:r>
        <w:rPr>
          <w:sz w:val="28"/>
          <w:szCs w:val="28"/>
        </w:rPr>
        <w:t xml:space="preserve">информирование населения о намечаемой хозяйственной и (или)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 намечаемой хозяйственной и иной деятельности </w:t>
      </w:r>
      <w:r>
        <w:rPr>
          <w:sz w:val="28"/>
          <w:szCs w:val="28"/>
        </w:rPr>
        <w:t>на окружающую среду при проведении ГЭЭ.</w:t>
      </w: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Заказчики общественных слушаний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</w:t>
      </w:r>
      <w:r>
        <w:rPr>
          <w:sz w:val="28"/>
          <w:szCs w:val="28"/>
        </w:rPr>
        <w:t>деятельности, и представляющее документацию по намечаемой деятельности на экологическую экспертизу (далее по тексту - Инициаторы общественных слушаний).</w:t>
      </w: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Общественные слушания объектов государственной экологической экспертизы проводятся в целях реализа</w:t>
      </w:r>
      <w:r>
        <w:rPr>
          <w:sz w:val="28"/>
          <w:szCs w:val="28"/>
        </w:rPr>
        <w:t xml:space="preserve">ции конституционных прав граждан, общественных объединений на благоприятную окружающую среду и достоверную информацию о ее состоянии, а также для более полного определения вариантов последствий от деятельности объектов экологической </w:t>
      </w:r>
      <w:r>
        <w:rPr>
          <w:sz w:val="28"/>
          <w:szCs w:val="28"/>
        </w:rPr>
        <w:lastRenderedPageBreak/>
        <w:t>экспертизы, способных о</w:t>
      </w:r>
      <w:r>
        <w:rPr>
          <w:sz w:val="28"/>
          <w:szCs w:val="28"/>
        </w:rPr>
        <w:t>казать воздействие на окружающую природную среду.</w:t>
      </w:r>
    </w:p>
    <w:p w:rsidR="00591FE2" w:rsidRDefault="00572F55">
      <w:pPr>
        <w:ind w:firstLine="708"/>
        <w:jc w:val="both"/>
      </w:pPr>
      <w:r>
        <w:rPr>
          <w:sz w:val="28"/>
          <w:szCs w:val="28"/>
        </w:rPr>
        <w:t>1.3. На общественные слушания выносятся объекты государственной экологической экспертизы в соответствии с Федеральным законом от 23.11.1995 № 174-ФЗ "Об экологической экспертизе" в случае, если органом мест</w:t>
      </w:r>
      <w:r>
        <w:rPr>
          <w:sz w:val="28"/>
          <w:szCs w:val="28"/>
        </w:rPr>
        <w:t>ного самоуправления принято решение о форме проведения общественных обсуждений в форме общественных слушаний.</w:t>
      </w:r>
    </w:p>
    <w:p w:rsidR="00591FE2" w:rsidRDefault="00572F55">
      <w:pPr>
        <w:ind w:firstLine="708"/>
        <w:jc w:val="both"/>
      </w:pPr>
      <w:r>
        <w:rPr>
          <w:sz w:val="28"/>
          <w:szCs w:val="28"/>
        </w:rPr>
        <w:t>1.4. Уполномоченным органом по вопросам организации, проведения общественных слушаний по объектам государственной экологической экспертизы на терр</w:t>
      </w:r>
      <w:r>
        <w:rPr>
          <w:sz w:val="28"/>
          <w:szCs w:val="28"/>
        </w:rPr>
        <w:t>итории Ильинского муниципального района является комитет по управлению земельными ресурсами, муниципальным имуществом и архитектуре (далее - уполномоченный орган).</w:t>
      </w:r>
    </w:p>
    <w:p w:rsidR="00591FE2" w:rsidRDefault="00591FE2">
      <w:pPr>
        <w:ind w:firstLine="708"/>
        <w:jc w:val="both"/>
        <w:rPr>
          <w:sz w:val="28"/>
          <w:szCs w:val="28"/>
        </w:rPr>
      </w:pPr>
    </w:p>
    <w:p w:rsidR="00591FE2" w:rsidRDefault="00572F55">
      <w:pPr>
        <w:jc w:val="center"/>
        <w:rPr>
          <w:sz w:val="28"/>
          <w:szCs w:val="28"/>
        </w:rPr>
      </w:pPr>
      <w:r>
        <w:rPr>
          <w:sz w:val="28"/>
          <w:szCs w:val="28"/>
        </w:rPr>
        <w:t>2. Инициаторы общественных слушаний</w:t>
      </w:r>
    </w:p>
    <w:p w:rsidR="00591FE2" w:rsidRDefault="00591FE2">
      <w:pPr>
        <w:jc w:val="both"/>
        <w:rPr>
          <w:sz w:val="28"/>
          <w:szCs w:val="28"/>
        </w:rPr>
      </w:pP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Инициаторами общественных слушаний являются заказ</w:t>
      </w:r>
      <w:r>
        <w:rPr>
          <w:sz w:val="28"/>
          <w:szCs w:val="28"/>
        </w:rPr>
        <w:t>чики проектов объектов государственной экологической экспертизы.</w:t>
      </w:r>
    </w:p>
    <w:p w:rsidR="00591FE2" w:rsidRDefault="00572F55">
      <w:pPr>
        <w:ind w:firstLine="708"/>
        <w:jc w:val="both"/>
      </w:pPr>
      <w:r>
        <w:rPr>
          <w:sz w:val="28"/>
          <w:szCs w:val="28"/>
        </w:rPr>
        <w:t>2.2. Для принятия решения о назначении общественных слушаний инициаторы направляют на имя Главы Ильинского муниципального района заявление, которое должно включать в себя ходатайство о провед</w:t>
      </w:r>
      <w:r>
        <w:rPr>
          <w:sz w:val="28"/>
          <w:szCs w:val="28"/>
        </w:rPr>
        <w:t>ении общественных слушаний с обоснованием общественной значимости вопросов, выносимых на общественные слушания, и с приложением исчерпывающих документов, необходимых в соответствии с законодательными или иными нормативными правовыми актами.</w:t>
      </w: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</w:t>
      </w:r>
      <w:r>
        <w:rPr>
          <w:sz w:val="28"/>
          <w:szCs w:val="28"/>
        </w:rPr>
        <w:t>лагаются:</w:t>
      </w:r>
    </w:p>
    <w:p w:rsidR="00591FE2" w:rsidRDefault="00572F55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кандидатур для включения в состав комиссии;</w:t>
      </w:r>
    </w:p>
    <w:p w:rsidR="00591FE2" w:rsidRDefault="00572F55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проектах объектов общественных слушаний;</w:t>
      </w:r>
    </w:p>
    <w:p w:rsidR="00591FE2" w:rsidRDefault="00572F55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 предварительном месте, времени и дате проведения</w:t>
      </w:r>
    </w:p>
    <w:p w:rsidR="00591FE2" w:rsidRDefault="00572F55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слушаний.</w:t>
      </w: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Общественные слушания назначаются постановлением а</w:t>
      </w:r>
      <w:r>
        <w:rPr>
          <w:sz w:val="28"/>
          <w:szCs w:val="28"/>
        </w:rPr>
        <w:t>дминистрации Ильинского муниципального района.</w:t>
      </w:r>
    </w:p>
    <w:p w:rsidR="00591FE2" w:rsidRDefault="00572F55">
      <w:pPr>
        <w:ind w:firstLine="708"/>
        <w:jc w:val="both"/>
      </w:pPr>
      <w:r>
        <w:rPr>
          <w:sz w:val="28"/>
          <w:szCs w:val="28"/>
        </w:rPr>
        <w:t>Уполномоченный орган в 7-дневный срок со дня подачи Инициатором общественных слушаний заявления о проведении общественных слушаний рассматривает представленные документы и готовит проект постановления админист</w:t>
      </w:r>
      <w:r>
        <w:rPr>
          <w:sz w:val="28"/>
          <w:szCs w:val="28"/>
        </w:rPr>
        <w:t>рации Ильинского муниципального района о назначении общественных слушаний.</w:t>
      </w:r>
    </w:p>
    <w:p w:rsidR="00591FE2" w:rsidRDefault="00572F55">
      <w:pPr>
        <w:ind w:firstLine="708"/>
        <w:jc w:val="both"/>
      </w:pPr>
      <w:r>
        <w:rPr>
          <w:sz w:val="28"/>
          <w:szCs w:val="28"/>
        </w:rPr>
        <w:t>2.4. В случае выявления фактов недостоверностей, противоречий, неточностей в представленных документах специалисты уполномоченного органа в течение 3 рабочих дней уведомляют об этом</w:t>
      </w:r>
      <w:r>
        <w:rPr>
          <w:sz w:val="28"/>
          <w:szCs w:val="28"/>
        </w:rPr>
        <w:t xml:space="preserve"> Инициатора общественных слушаний.</w:t>
      </w: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В постановлении администрации Ильинского муниципального района о назначении общественных слушаний указываются:</w:t>
      </w:r>
    </w:p>
    <w:p w:rsidR="00591FE2" w:rsidRDefault="00572F55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Инициаторах общественных слушаний;</w:t>
      </w:r>
    </w:p>
    <w:p w:rsidR="00591FE2" w:rsidRDefault="00572F55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проведения общественных слушаний;</w:t>
      </w:r>
    </w:p>
    <w:p w:rsidR="00591FE2" w:rsidRDefault="00572F55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комиссии по </w:t>
      </w:r>
      <w:r>
        <w:rPr>
          <w:sz w:val="28"/>
          <w:szCs w:val="28"/>
        </w:rPr>
        <w:t>проведению общественных слушаний.</w:t>
      </w:r>
    </w:p>
    <w:p w:rsidR="00591FE2" w:rsidRDefault="00572F55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Подготовка общественных слушаний</w:t>
      </w:r>
    </w:p>
    <w:p w:rsidR="00591FE2" w:rsidRDefault="00591FE2">
      <w:pPr>
        <w:jc w:val="both"/>
        <w:rPr>
          <w:sz w:val="28"/>
          <w:szCs w:val="28"/>
        </w:rPr>
      </w:pP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Инициаторы общественных слушаний:</w:t>
      </w: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обеспечивают организационно-техническое и информационное сопровождение проведения общественных слушаний;</w:t>
      </w: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информируют население </w:t>
      </w:r>
      <w:r>
        <w:rPr>
          <w:sz w:val="28"/>
          <w:szCs w:val="28"/>
        </w:rPr>
        <w:t>Ильинского муниципального района о проведении общественных обсуждений в средствах массовой информации, через Интернет и иными способами, обеспечивающими распространение информации.</w:t>
      </w: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указывается следующая информация:</w:t>
      </w:r>
    </w:p>
    <w:p w:rsidR="00591FE2" w:rsidRDefault="00572F55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адрес заявите</w:t>
      </w:r>
      <w:r>
        <w:rPr>
          <w:sz w:val="28"/>
          <w:szCs w:val="28"/>
        </w:rPr>
        <w:t>ля или его представителя;</w:t>
      </w:r>
    </w:p>
    <w:p w:rsidR="00591FE2" w:rsidRDefault="00572F55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цели и месторасположение намечаемой деятельности;</w:t>
      </w:r>
    </w:p>
    <w:p w:rsidR="00591FE2" w:rsidRDefault="00572F55">
      <w:pPr>
        <w:pStyle w:val="ab"/>
        <w:numPr>
          <w:ilvl w:val="0"/>
          <w:numId w:val="3"/>
        </w:numPr>
        <w:jc w:val="both"/>
      </w:pPr>
      <w:r>
        <w:rPr>
          <w:sz w:val="28"/>
          <w:szCs w:val="28"/>
        </w:rPr>
        <w:t>дата и место проведения общественных обсуждений по оценке</w:t>
      </w:r>
    </w:p>
    <w:p w:rsidR="00591FE2" w:rsidRDefault="00572F55">
      <w:pPr>
        <w:pStyle w:val="ab"/>
        <w:jc w:val="both"/>
      </w:pPr>
      <w:r>
        <w:rPr>
          <w:sz w:val="28"/>
          <w:szCs w:val="28"/>
        </w:rPr>
        <w:t>воздействия хозяйственной и иной деятельности на окружающую среду;</w:t>
      </w:r>
    </w:p>
    <w:p w:rsidR="00591FE2" w:rsidRDefault="00572F55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предполагаемая форма общественного обсужд</w:t>
      </w:r>
      <w:r>
        <w:rPr>
          <w:sz w:val="28"/>
          <w:szCs w:val="28"/>
        </w:rPr>
        <w:t>ения (опрос, слушания,</w:t>
      </w:r>
      <w:proofErr w:type="gramEnd"/>
    </w:p>
    <w:p w:rsidR="00591FE2" w:rsidRDefault="00572F55">
      <w:pPr>
        <w:jc w:val="both"/>
        <w:rPr>
          <w:sz w:val="28"/>
          <w:szCs w:val="28"/>
        </w:rPr>
      </w:pPr>
      <w:r>
        <w:rPr>
          <w:sz w:val="28"/>
          <w:szCs w:val="28"/>
        </w:rPr>
        <w:t>референдум и т.п.), а также форма предоставления замечаний и предложений;</w:t>
      </w:r>
    </w:p>
    <w:p w:rsidR="00591FE2" w:rsidRDefault="00572F55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сроки и место доступности технического задания по оценке</w:t>
      </w:r>
    </w:p>
    <w:p w:rsidR="00591FE2" w:rsidRDefault="00572F55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воздействия на окружающую среду;</w:t>
      </w:r>
    </w:p>
    <w:p w:rsidR="00591FE2" w:rsidRDefault="00572F55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информация.</w:t>
      </w: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объявления осуществляется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</w:t>
      </w:r>
      <w:r>
        <w:rPr>
          <w:sz w:val="28"/>
          <w:szCs w:val="28"/>
        </w:rPr>
        <w:t>за 30 дней до окончания дня проведения общественных обсуждений;</w:t>
      </w:r>
    </w:p>
    <w:p w:rsidR="00591FE2" w:rsidRDefault="00572F55">
      <w:pPr>
        <w:ind w:firstLine="708"/>
        <w:jc w:val="both"/>
      </w:pPr>
      <w:r>
        <w:rPr>
          <w:sz w:val="28"/>
          <w:szCs w:val="28"/>
        </w:rPr>
        <w:t>3.1.3. представляют специалистам уполномоченного органа опубликованную информацию о проведении общественных обсуждений в течение 3 рабочих дней с момента опубликования;</w:t>
      </w: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 обеспечивают пре</w:t>
      </w:r>
      <w:r>
        <w:rPr>
          <w:sz w:val="28"/>
          <w:szCs w:val="28"/>
        </w:rPr>
        <w:t>дставление предварительного варианта материалов по оценке воздействия на окружающую среду общественности для ознакомления и представления замечаний за 30 дней до даты проведения общественных слушаний.</w:t>
      </w:r>
    </w:p>
    <w:p w:rsidR="00591FE2" w:rsidRDefault="00572F55">
      <w:pPr>
        <w:ind w:firstLine="708"/>
        <w:jc w:val="both"/>
      </w:pPr>
      <w:r>
        <w:rPr>
          <w:sz w:val="28"/>
          <w:szCs w:val="28"/>
        </w:rPr>
        <w:t>3.2. В комиссию по проведению общественных слушаний вкл</w:t>
      </w:r>
      <w:r>
        <w:rPr>
          <w:sz w:val="28"/>
          <w:szCs w:val="28"/>
        </w:rPr>
        <w:t>ючаются представители Инициаторов общественных слушаний; специалисты уполномоченного органа; представители общественных организаций.</w:t>
      </w: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Комиссия по проведению общественных слушаний:</w:t>
      </w:r>
    </w:p>
    <w:p w:rsidR="00591FE2" w:rsidRDefault="00572F55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место и дату проведения общественных слушаний </w:t>
      </w:r>
      <w:proofErr w:type="gramStart"/>
      <w:r>
        <w:rPr>
          <w:sz w:val="28"/>
          <w:szCs w:val="28"/>
        </w:rPr>
        <w:t>с</w:t>
      </w:r>
      <w:proofErr w:type="gramEnd"/>
    </w:p>
    <w:p w:rsidR="00591FE2" w:rsidRDefault="00572F55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учетом коли</w:t>
      </w:r>
      <w:r>
        <w:rPr>
          <w:sz w:val="28"/>
          <w:szCs w:val="28"/>
        </w:rPr>
        <w:t>чества приглашенных участников и возможности свободного доступа для жителей района и представителей органов местного самоуправления;</w:t>
      </w:r>
    </w:p>
    <w:p w:rsidR="00591FE2" w:rsidRDefault="00572F55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перечень должностных лиц, специалистов, организаций и</w:t>
      </w:r>
    </w:p>
    <w:p w:rsidR="00591FE2" w:rsidRDefault="00572F55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других представителей общественности, приглашенных к участ</w:t>
      </w:r>
      <w:r>
        <w:rPr>
          <w:sz w:val="28"/>
          <w:szCs w:val="28"/>
        </w:rPr>
        <w:t>ию в общественных слушаниях в качестве экспертов, и направляет им официальные обращения с просьбой дать свои рекомендации и предложения по вопросам, выносимым на слушания;</w:t>
      </w:r>
    </w:p>
    <w:p w:rsidR="00591FE2" w:rsidRDefault="00572F55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утверждает повестку общественных слушаний;</w:t>
      </w:r>
    </w:p>
    <w:p w:rsidR="00591FE2" w:rsidRDefault="00572F55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назначает председателя собрания и секрета</w:t>
      </w:r>
      <w:r>
        <w:rPr>
          <w:sz w:val="28"/>
          <w:szCs w:val="28"/>
        </w:rPr>
        <w:t>ря общественных слушаний</w:t>
      </w:r>
    </w:p>
    <w:p w:rsidR="00591FE2" w:rsidRDefault="00572F5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общественных слушаний и составления протокола;</w:t>
      </w:r>
    </w:p>
    <w:p w:rsidR="00591FE2" w:rsidRDefault="00572F55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определяет докладчиков (содокладчиков);</w:t>
      </w:r>
    </w:p>
    <w:p w:rsidR="00591FE2" w:rsidRDefault="00572F55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итогового документа;</w:t>
      </w:r>
    </w:p>
    <w:p w:rsidR="00591FE2" w:rsidRDefault="00572F55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участников общественных слушаний.</w:t>
      </w:r>
    </w:p>
    <w:p w:rsidR="00591FE2" w:rsidRDefault="00591FE2">
      <w:pPr>
        <w:jc w:val="both"/>
        <w:rPr>
          <w:sz w:val="28"/>
          <w:szCs w:val="28"/>
        </w:rPr>
      </w:pPr>
    </w:p>
    <w:p w:rsidR="00591FE2" w:rsidRDefault="00572F55">
      <w:pPr>
        <w:jc w:val="center"/>
        <w:rPr>
          <w:sz w:val="28"/>
          <w:szCs w:val="28"/>
        </w:rPr>
      </w:pPr>
      <w:r>
        <w:rPr>
          <w:sz w:val="28"/>
          <w:szCs w:val="28"/>
        </w:rPr>
        <w:t>4. Проведение общественных слушаний</w:t>
      </w:r>
    </w:p>
    <w:p w:rsidR="00591FE2" w:rsidRDefault="00591FE2">
      <w:pPr>
        <w:jc w:val="both"/>
        <w:rPr>
          <w:sz w:val="28"/>
          <w:szCs w:val="28"/>
        </w:rPr>
      </w:pP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 xml:space="preserve"> Перед началом общественных слушаний проводится регистрация их участников.</w:t>
      </w:r>
    </w:p>
    <w:p w:rsidR="00591FE2" w:rsidRDefault="00572F55">
      <w:pPr>
        <w:ind w:firstLine="708"/>
        <w:jc w:val="both"/>
      </w:pPr>
      <w:r>
        <w:rPr>
          <w:sz w:val="28"/>
          <w:szCs w:val="28"/>
        </w:rPr>
        <w:t>4.2. Руководитель комиссии общественных слушаний открывает собрание и оглашает тему общественных слушаний, перечень вопросов, выносимых на общественные слушания, инициаторов его про</w:t>
      </w:r>
      <w:r>
        <w:rPr>
          <w:sz w:val="28"/>
          <w:szCs w:val="28"/>
        </w:rPr>
        <w:t>ведения, предложения комиссии по порядку проведения общественных слушаний, представляет себя и секретаря собрания.</w:t>
      </w: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Секретарь общественных слушаний ведет протокол.</w:t>
      </w:r>
    </w:p>
    <w:p w:rsidR="00591FE2" w:rsidRDefault="00572F55">
      <w:pPr>
        <w:ind w:firstLine="708"/>
        <w:jc w:val="both"/>
      </w:pPr>
      <w:r>
        <w:rPr>
          <w:sz w:val="28"/>
          <w:szCs w:val="28"/>
        </w:rPr>
        <w:t>4.4. Для организации прений руководитель комиссии объявляет вопрос, по которому проводит</w:t>
      </w:r>
      <w:r>
        <w:rPr>
          <w:sz w:val="28"/>
          <w:szCs w:val="28"/>
        </w:rPr>
        <w:t>ся обсуждение, и предоставляет слово экспертам.</w:t>
      </w: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По окончании выступления экспертов ведущий дает возможность участникам общественных слушаний задать уточняющие вопросы по позиции и (или) аргументам экспертов.</w:t>
      </w: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В итоговом документе отражаются все по</w:t>
      </w:r>
      <w:r>
        <w:rPr>
          <w:sz w:val="28"/>
          <w:szCs w:val="28"/>
        </w:rPr>
        <w:t>ступившие предложения, за исключением предложений, снятых (отозванных) автором.</w:t>
      </w:r>
    </w:p>
    <w:p w:rsidR="00591FE2" w:rsidRDefault="00591FE2">
      <w:pPr>
        <w:jc w:val="both"/>
        <w:rPr>
          <w:sz w:val="28"/>
          <w:szCs w:val="28"/>
        </w:rPr>
      </w:pPr>
    </w:p>
    <w:p w:rsidR="00591FE2" w:rsidRDefault="00572F55">
      <w:pPr>
        <w:jc w:val="center"/>
        <w:rPr>
          <w:sz w:val="28"/>
          <w:szCs w:val="28"/>
        </w:rPr>
      </w:pPr>
      <w:r>
        <w:rPr>
          <w:sz w:val="28"/>
          <w:szCs w:val="28"/>
        </w:rPr>
        <w:t>5. Результаты общественных слушаний</w:t>
      </w:r>
    </w:p>
    <w:p w:rsidR="00591FE2" w:rsidRDefault="00591FE2">
      <w:pPr>
        <w:jc w:val="both"/>
        <w:rPr>
          <w:sz w:val="28"/>
          <w:szCs w:val="28"/>
        </w:rPr>
      </w:pP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Итоговым документом общественных слушаний является протокол общественных слушаний, подготовленный в течение 5 дней после проведения о</w:t>
      </w:r>
      <w:r>
        <w:rPr>
          <w:sz w:val="28"/>
          <w:szCs w:val="28"/>
        </w:rPr>
        <w:t>бщественных слушаний и утвержденный председателем комиссии. В протоколе четко фиксируется предмет возможных разногласий между общественностью и разработчиками проектов объектов государственной экологической экспертизы. При этом указываются замечания и пред</w:t>
      </w:r>
      <w:r>
        <w:rPr>
          <w:sz w:val="28"/>
          <w:szCs w:val="28"/>
        </w:rPr>
        <w:t>ложения общественности по предмету общественных обсуждений.</w:t>
      </w: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После подписания протокола общественных обсуждений один экземпляр протокола остается в уполномоченном органе, 2 экземпляра передаются Инициатору общественных слушаний.</w:t>
      </w:r>
    </w:p>
    <w:p w:rsidR="00591FE2" w:rsidRDefault="0057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Протокол обществен</w:t>
      </w:r>
      <w:r>
        <w:rPr>
          <w:sz w:val="28"/>
          <w:szCs w:val="28"/>
        </w:rPr>
        <w:t>ных обсуждений подлежит опубликованию администрацией Ильинского муниципального района на официальном сайте.</w:t>
      </w:r>
    </w:p>
    <w:p w:rsidR="00591FE2" w:rsidRDefault="00591FE2"/>
    <w:sectPr w:rsidR="00591FE2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BCD"/>
    <w:multiLevelType w:val="multilevel"/>
    <w:tmpl w:val="9006A2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51124F"/>
    <w:multiLevelType w:val="multilevel"/>
    <w:tmpl w:val="2FBA4E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766073"/>
    <w:multiLevelType w:val="multilevel"/>
    <w:tmpl w:val="F174B7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BF0F6F"/>
    <w:multiLevelType w:val="multilevel"/>
    <w:tmpl w:val="7950525C"/>
    <w:lvl w:ilvl="0">
      <w:start w:val="1"/>
      <w:numFmt w:val="decimal"/>
      <w:lvlText w:val=" %1."/>
      <w:lvlJc w:val="left"/>
      <w:pPr>
        <w:ind w:left="0" w:firstLine="36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2C41B6"/>
    <w:multiLevelType w:val="multilevel"/>
    <w:tmpl w:val="2FFC2A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34329D"/>
    <w:multiLevelType w:val="multilevel"/>
    <w:tmpl w:val="C3A292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173193"/>
    <w:multiLevelType w:val="multilevel"/>
    <w:tmpl w:val="14C2BC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E2"/>
    <w:rsid w:val="00572F55"/>
    <w:rsid w:val="005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6A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002B6A"/>
    <w:pPr>
      <w:keepNext/>
      <w:outlineLvl w:val="0"/>
    </w:pPr>
    <w:rPr>
      <w:b/>
      <w:sz w:val="28"/>
    </w:rPr>
  </w:style>
  <w:style w:type="paragraph" w:styleId="2">
    <w:name w:val="heading 2"/>
    <w:basedOn w:val="a"/>
    <w:semiHidden/>
    <w:unhideWhenUsed/>
    <w:qFormat/>
    <w:rsid w:val="00002B6A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02B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semiHidden/>
    <w:qFormat/>
    <w:rsid w:val="00002B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Название Знак"/>
    <w:basedOn w:val="a0"/>
    <w:qFormat/>
    <w:rsid w:val="00002B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002B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qFormat/>
    <w:rsid w:val="00002B6A"/>
    <w:pPr>
      <w:spacing w:line="360" w:lineRule="auto"/>
      <w:jc w:val="center"/>
    </w:pPr>
    <w:rPr>
      <w:b/>
      <w:sz w:val="28"/>
    </w:rPr>
  </w:style>
  <w:style w:type="paragraph" w:styleId="22">
    <w:name w:val="Body Text 2"/>
    <w:basedOn w:val="a"/>
    <w:link w:val="21"/>
    <w:unhideWhenUsed/>
    <w:qFormat/>
    <w:rsid w:val="00002B6A"/>
    <w:pPr>
      <w:spacing w:line="360" w:lineRule="auto"/>
      <w:jc w:val="both"/>
    </w:pPr>
    <w:rPr>
      <w:sz w:val="28"/>
    </w:rPr>
  </w:style>
  <w:style w:type="paragraph" w:styleId="ab">
    <w:name w:val="List Paragraph"/>
    <w:basedOn w:val="a"/>
    <w:uiPriority w:val="34"/>
    <w:qFormat/>
    <w:rsid w:val="00143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6A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002B6A"/>
    <w:pPr>
      <w:keepNext/>
      <w:outlineLvl w:val="0"/>
    </w:pPr>
    <w:rPr>
      <w:b/>
      <w:sz w:val="28"/>
    </w:rPr>
  </w:style>
  <w:style w:type="paragraph" w:styleId="2">
    <w:name w:val="heading 2"/>
    <w:basedOn w:val="a"/>
    <w:semiHidden/>
    <w:unhideWhenUsed/>
    <w:qFormat/>
    <w:rsid w:val="00002B6A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02B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semiHidden/>
    <w:qFormat/>
    <w:rsid w:val="00002B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Название Знак"/>
    <w:basedOn w:val="a0"/>
    <w:qFormat/>
    <w:rsid w:val="00002B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002B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qFormat/>
    <w:rsid w:val="00002B6A"/>
    <w:pPr>
      <w:spacing w:line="360" w:lineRule="auto"/>
      <w:jc w:val="center"/>
    </w:pPr>
    <w:rPr>
      <w:b/>
      <w:sz w:val="28"/>
    </w:rPr>
  </w:style>
  <w:style w:type="paragraph" w:styleId="22">
    <w:name w:val="Body Text 2"/>
    <w:basedOn w:val="a"/>
    <w:link w:val="21"/>
    <w:unhideWhenUsed/>
    <w:qFormat/>
    <w:rsid w:val="00002B6A"/>
    <w:pPr>
      <w:spacing w:line="360" w:lineRule="auto"/>
      <w:jc w:val="both"/>
    </w:pPr>
    <w:rPr>
      <w:sz w:val="28"/>
    </w:rPr>
  </w:style>
  <w:style w:type="paragraph" w:styleId="ab">
    <w:name w:val="List Paragraph"/>
    <w:basedOn w:val="a"/>
    <w:uiPriority w:val="34"/>
    <w:qFormat/>
    <w:rsid w:val="0014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Костырев</dc:creator>
  <cp:lastModifiedBy>class30</cp:lastModifiedBy>
  <cp:revision>2</cp:revision>
  <cp:lastPrinted>2016-11-29T10:08:00Z</cp:lastPrinted>
  <dcterms:created xsi:type="dcterms:W3CDTF">2016-12-06T05:30:00Z</dcterms:created>
  <dcterms:modified xsi:type="dcterms:W3CDTF">2016-12-06T05:30:00Z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